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79" w:rsidRPr="00B05C2A" w:rsidRDefault="00334D79" w:rsidP="00334D79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  <w:r w:rsidRPr="00B05C2A">
        <w:rPr>
          <w:rFonts w:ascii="Times New Roman" w:hAnsi="Times New Roman"/>
          <w:b/>
          <w:bCs/>
          <w:u w:val="single"/>
        </w:rPr>
        <w:t xml:space="preserve">PE 3207 Промышленная экология </w:t>
      </w:r>
    </w:p>
    <w:p w:rsidR="00334D79" w:rsidRPr="00B05C2A" w:rsidRDefault="00334D79" w:rsidP="00334D79">
      <w:pPr>
        <w:pStyle w:val="a5"/>
        <w:spacing w:before="0" w:line="240" w:lineRule="auto"/>
        <w:ind w:left="0" w:right="0"/>
        <w:rPr>
          <w:lang w:val="kk-KZ"/>
        </w:rPr>
      </w:pPr>
      <w:r w:rsidRPr="00B05C2A">
        <w:rPr>
          <w:u w:val="single"/>
          <w:lang w:val="en-US"/>
        </w:rPr>
        <w:t>I</w:t>
      </w:r>
      <w:r w:rsidRPr="00B05C2A">
        <w:rPr>
          <w:u w:val="single"/>
        </w:rPr>
        <w:t xml:space="preserve"> </w:t>
      </w:r>
      <w:r w:rsidRPr="00B05C2A">
        <w:rPr>
          <w:u w:val="single"/>
          <w:lang w:val="kk-KZ"/>
        </w:rPr>
        <w:t>семестр 2018-2019 года</w:t>
      </w:r>
    </w:p>
    <w:p w:rsidR="00334D79" w:rsidRPr="00B05C2A" w:rsidRDefault="00334D79" w:rsidP="00334D79">
      <w:pPr>
        <w:spacing w:after="0" w:line="240" w:lineRule="auto"/>
        <w:ind w:firstLine="709"/>
        <w:jc w:val="both"/>
        <w:rPr>
          <w:rFonts w:ascii="Times New Roman" w:hAnsi="Times New Roman"/>
          <w:lang w:val="kk-KZ"/>
        </w:rPr>
      </w:pPr>
    </w:p>
    <w:p w:rsidR="00334D79" w:rsidRPr="00B05C2A" w:rsidRDefault="00334D79" w:rsidP="00334D79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1) Краткое содержание дисциплины</w:t>
      </w:r>
      <w:r w:rsidRPr="00B05C2A">
        <w:rPr>
          <w:rFonts w:ascii="Times New Roman" w:hAnsi="Times New Roman"/>
          <w:color w:val="000000"/>
        </w:rPr>
        <w:t>.</w:t>
      </w:r>
    </w:p>
    <w:p w:rsidR="00334D79" w:rsidRPr="00B05C2A" w:rsidRDefault="00334D79" w:rsidP="00334D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«Промышленная экология» рассматривает вопросы экологии разных отраслей промышленности, приоритетные принципы формирования экологически безопасных и энергосберегающих технологий обезвреживания отходов.</w:t>
      </w:r>
    </w:p>
    <w:p w:rsidR="00334D79" w:rsidRPr="00B05C2A" w:rsidRDefault="00334D79" w:rsidP="00334D79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 xml:space="preserve">2) Кредитная стоимость дисциплины. </w:t>
      </w:r>
      <w:r w:rsidRPr="00B05C2A">
        <w:rPr>
          <w:rFonts w:ascii="Times New Roman" w:hAnsi="Times New Roman"/>
          <w:color w:val="000000"/>
        </w:rPr>
        <w:t xml:space="preserve">5 ECTS </w:t>
      </w:r>
    </w:p>
    <w:p w:rsidR="00334D79" w:rsidRPr="00B05C2A" w:rsidRDefault="00334D79" w:rsidP="00334D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bCs/>
        </w:rPr>
        <w:t>3) Цель</w:t>
      </w:r>
      <w:r w:rsidRPr="00B05C2A">
        <w:rPr>
          <w:rFonts w:ascii="Times New Roman" w:hAnsi="Times New Roman"/>
          <w:bCs/>
        </w:rPr>
        <w:t xml:space="preserve"> преподавания дисциплины</w:t>
      </w:r>
      <w:r w:rsidRPr="00B05C2A">
        <w:rPr>
          <w:rFonts w:ascii="Times New Roman" w:hAnsi="Times New Roman"/>
        </w:rPr>
        <w:t xml:space="preserve"> «Промышленная экология» является </w:t>
      </w:r>
      <w:r w:rsidRPr="00B05C2A">
        <w:rPr>
          <w:rFonts w:ascii="Times New Roman" w:hAnsi="Times New Roman"/>
          <w:color w:val="262626"/>
        </w:rPr>
        <w:t>формирование у обучающихся представлений об основных источниках, составе загрязняющих веществ, их количественной оценки, основных направлениях оптимизации промышленного ресурсосбережения.</w:t>
      </w:r>
    </w:p>
    <w:p w:rsidR="00334D79" w:rsidRPr="00B05C2A" w:rsidRDefault="00334D79" w:rsidP="00334D79">
      <w:pPr>
        <w:pStyle w:val="a3"/>
        <w:ind w:firstLine="720"/>
        <w:jc w:val="both"/>
        <w:rPr>
          <w:iCs/>
          <w:sz w:val="22"/>
          <w:szCs w:val="22"/>
        </w:rPr>
      </w:pPr>
      <w:r w:rsidRPr="00B05C2A">
        <w:rPr>
          <w:iCs/>
          <w:sz w:val="22"/>
          <w:szCs w:val="22"/>
        </w:rPr>
        <w:t>4) Результаты обучения:</w:t>
      </w:r>
    </w:p>
    <w:p w:rsidR="00334D79" w:rsidRPr="00B05C2A" w:rsidRDefault="00334D79" w:rsidP="00334D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Формируемые компетенции:</w:t>
      </w:r>
    </w:p>
    <w:p w:rsidR="00334D79" w:rsidRPr="00B05C2A" w:rsidRDefault="00334D79" w:rsidP="00334D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  <w:bCs/>
          <w:iCs/>
        </w:rPr>
        <w:t xml:space="preserve">- </w:t>
      </w:r>
      <w:r w:rsidRPr="00B05C2A">
        <w:rPr>
          <w:rFonts w:ascii="Times New Roman" w:hAnsi="Times New Roman"/>
        </w:rPr>
        <w:t>знание и понимание. Понимать и оценивать воздействия технических систем на окружающую среду и знать методы снижения вредных факторов на окружающую природную среду.</w:t>
      </w:r>
    </w:p>
    <w:p w:rsidR="00334D79" w:rsidRPr="00B05C2A" w:rsidRDefault="00334D79" w:rsidP="00334D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применение знания и понимания. Применять знания и умения при анализе производственной деятельности в части охраны окружающей среды;</w:t>
      </w:r>
    </w:p>
    <w:p w:rsidR="00334D79" w:rsidRPr="00B05C2A" w:rsidRDefault="00334D79" w:rsidP="00334D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формирование суждений. При выборе и использовании методов экологической оценки воздействия на окружающую среду различных производств;</w:t>
      </w:r>
    </w:p>
    <w:p w:rsidR="00334D79" w:rsidRPr="00B05C2A" w:rsidRDefault="00334D79" w:rsidP="00334D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</w:t>
      </w:r>
      <w:proofErr w:type="gramStart"/>
      <w:r w:rsidRPr="00B05C2A">
        <w:rPr>
          <w:rFonts w:ascii="Times New Roman" w:hAnsi="Times New Roman"/>
        </w:rPr>
        <w:t>коммуникация  включает</w:t>
      </w:r>
      <w:proofErr w:type="gramEnd"/>
      <w:r w:rsidRPr="00B05C2A">
        <w:rPr>
          <w:rFonts w:ascii="Times New Roman" w:hAnsi="Times New Roman"/>
        </w:rPr>
        <w:t xml:space="preserve"> в себя владение лексикой и грамматикой, характерных для официально-делового и научного стилей речи, используемого при составлении технической документации;</w:t>
      </w:r>
    </w:p>
    <w:p w:rsidR="00334D79" w:rsidRPr="00B05C2A" w:rsidRDefault="00334D79" w:rsidP="00334D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навыки обучения. Включают в себя умение видеть и решать проблемы с использованием природоохранного законодательства при проведении государственной экологической экспертизы проектов.</w:t>
      </w:r>
    </w:p>
    <w:p w:rsidR="00334D79" w:rsidRPr="00B05C2A" w:rsidRDefault="00334D79" w:rsidP="00334D79">
      <w:pPr>
        <w:pStyle w:val="a3"/>
        <w:ind w:firstLine="567"/>
        <w:jc w:val="both"/>
        <w:rPr>
          <w:b w:val="0"/>
          <w:sz w:val="22"/>
          <w:szCs w:val="22"/>
        </w:rPr>
      </w:pPr>
      <w:r w:rsidRPr="00B05C2A">
        <w:rPr>
          <w:b w:val="0"/>
          <w:sz w:val="22"/>
          <w:szCs w:val="22"/>
        </w:rPr>
        <w:t>Количество кредитов и сроки изучения</w:t>
      </w:r>
    </w:p>
    <w:p w:rsidR="00334D79" w:rsidRPr="00B05C2A" w:rsidRDefault="00334D79" w:rsidP="00334D79">
      <w:pPr>
        <w:spacing w:after="0" w:line="240" w:lineRule="auto"/>
        <w:ind w:firstLine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Всего - 3 кредита</w:t>
      </w:r>
    </w:p>
    <w:p w:rsidR="00334D79" w:rsidRPr="00B05C2A" w:rsidRDefault="00334D79" w:rsidP="00334D79">
      <w:pPr>
        <w:spacing w:after="0" w:line="240" w:lineRule="auto"/>
        <w:ind w:firstLine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Курс -3</w:t>
      </w:r>
    </w:p>
    <w:p w:rsidR="00334D79" w:rsidRPr="00B05C2A" w:rsidRDefault="00334D79" w:rsidP="00334D79">
      <w:pPr>
        <w:spacing w:after="0" w:line="240" w:lineRule="auto"/>
        <w:ind w:firstLine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Семестр 5</w:t>
      </w:r>
    </w:p>
    <w:p w:rsidR="00334D79" w:rsidRPr="00B05C2A" w:rsidRDefault="00334D79" w:rsidP="00334D79">
      <w:pPr>
        <w:spacing w:after="0" w:line="240" w:lineRule="auto"/>
        <w:ind w:firstLine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Общая трудоемкость – 135 часов. </w:t>
      </w:r>
    </w:p>
    <w:p w:rsidR="00334D79" w:rsidRPr="00B05C2A" w:rsidRDefault="00334D79" w:rsidP="00334D79">
      <w:pPr>
        <w:spacing w:after="0" w:line="240" w:lineRule="auto"/>
        <w:ind w:firstLine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Аудиторных занятий – 45 часов (лекции – 15 часов; практические /семинарские занятия – 30 часов; лабораторные – не предусмотрены); </w:t>
      </w:r>
    </w:p>
    <w:p w:rsidR="00334D79" w:rsidRPr="00B05C2A" w:rsidRDefault="00334D79" w:rsidP="00334D79">
      <w:pPr>
        <w:spacing w:after="0" w:line="240" w:lineRule="auto"/>
        <w:ind w:left="567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Не аудиторных: СРО – 90 часов, в том числе СРОП – 11,25 часов. </w:t>
      </w:r>
    </w:p>
    <w:p w:rsidR="00334D79" w:rsidRPr="00B05C2A" w:rsidRDefault="00334D79" w:rsidP="00334D79">
      <w:pPr>
        <w:spacing w:after="0" w:line="240" w:lineRule="auto"/>
        <w:ind w:firstLine="709"/>
        <w:rPr>
          <w:rFonts w:ascii="Times New Roman" w:hAnsi="Times New Roman"/>
          <w:b/>
        </w:rPr>
      </w:pPr>
      <w:r w:rsidRPr="00B05C2A">
        <w:rPr>
          <w:rFonts w:ascii="Times New Roman" w:hAnsi="Times New Roman"/>
        </w:rPr>
        <w:t xml:space="preserve"> </w:t>
      </w:r>
      <w:r w:rsidRPr="00B05C2A">
        <w:rPr>
          <w:rFonts w:ascii="Times New Roman" w:hAnsi="Times New Roman"/>
          <w:b/>
        </w:rPr>
        <w:t xml:space="preserve">5) Содержание: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134"/>
        <w:gridCol w:w="1134"/>
        <w:gridCol w:w="850"/>
        <w:gridCol w:w="851"/>
      </w:tblGrid>
      <w:tr w:rsidR="00334D79" w:rsidRPr="00B05C2A" w:rsidTr="006B6585">
        <w:trPr>
          <w:cantSplit/>
          <w:trHeight w:val="8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B05C2A" w:rsidRDefault="00334D79" w:rsidP="006B658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№ п/п</w:t>
            </w:r>
          </w:p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Наименование тем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05C2A">
              <w:rPr>
                <w:rFonts w:ascii="Times New Roman" w:hAnsi="Times New Roman"/>
                <w:b/>
              </w:rPr>
              <w:t>Количество  аудиторских</w:t>
            </w:r>
            <w:proofErr w:type="gramEnd"/>
            <w:r w:rsidRPr="00B05C2A">
              <w:rPr>
                <w:rFonts w:ascii="Times New Roman" w:hAnsi="Times New Roman"/>
                <w:b/>
              </w:rPr>
              <w:t xml:space="preserve"> часов по видам занятий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СРО</w:t>
            </w:r>
          </w:p>
        </w:tc>
      </w:tr>
      <w:tr w:rsidR="00334D79" w:rsidRPr="00B05C2A" w:rsidTr="006B6585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05C2A">
              <w:rPr>
                <w:rFonts w:ascii="Times New Roman" w:hAnsi="Times New Roman"/>
                <w:b/>
              </w:rPr>
              <w:t>Лекц</w:t>
            </w:r>
            <w:proofErr w:type="spellEnd"/>
            <w:r w:rsidRPr="00B0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05C2A">
              <w:rPr>
                <w:rFonts w:ascii="Times New Roman" w:hAnsi="Times New Roman"/>
                <w:b/>
              </w:rPr>
              <w:t>Практ</w:t>
            </w:r>
            <w:proofErr w:type="spellEnd"/>
            <w:r w:rsidRPr="00B0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В том числе СРОП</w:t>
            </w:r>
          </w:p>
        </w:tc>
      </w:tr>
      <w:tr w:rsidR="00334D79" w:rsidRPr="00B05C2A" w:rsidTr="006B65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4D79" w:rsidRPr="00B05C2A" w:rsidTr="006B65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 </w:t>
            </w:r>
            <w:r w:rsidRPr="00B05C2A">
              <w:rPr>
                <w:rFonts w:ascii="Times New Roman" w:hAnsi="Times New Roman"/>
                <w:bCs/>
                <w:spacing w:val="-1"/>
              </w:rPr>
              <w:t xml:space="preserve">Тема </w:t>
            </w:r>
            <w:r w:rsidRPr="00B05C2A">
              <w:rPr>
                <w:rFonts w:ascii="Times New Roman" w:hAnsi="Times New Roman"/>
                <w:bCs/>
              </w:rPr>
              <w:t>1 Введение. Источники техногенного загрязнения в объектах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</w:tr>
      <w:tr w:rsidR="00334D79" w:rsidRPr="00B05C2A" w:rsidTr="006B65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>Тема 2 Система государственных стандартов в области охраны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0,75</w:t>
            </w:r>
          </w:p>
        </w:tc>
      </w:tr>
      <w:tr w:rsidR="00334D79" w:rsidRPr="00B05C2A" w:rsidTr="006B65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 xml:space="preserve">Тема </w:t>
            </w:r>
            <w:r w:rsidRPr="00B05C2A">
              <w:rPr>
                <w:rFonts w:ascii="Times New Roman" w:hAnsi="Times New Roman"/>
                <w:bCs/>
              </w:rPr>
              <w:t>3 Техногенное воздействие предприятий горнодобывающей промышленности. Способы подавления выбросов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</w:tr>
      <w:tr w:rsidR="00334D79" w:rsidRPr="00B05C2A" w:rsidTr="006B6585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 xml:space="preserve">Тема </w:t>
            </w:r>
            <w:r w:rsidRPr="00B05C2A">
              <w:rPr>
                <w:rFonts w:ascii="Times New Roman" w:hAnsi="Times New Roman"/>
                <w:bCs/>
              </w:rPr>
              <w:t>4 Техногенное воздействие предприятий топливно-энергетического комплекса на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</w:tr>
      <w:tr w:rsidR="00334D79" w:rsidRPr="00B05C2A" w:rsidTr="006B6585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 xml:space="preserve">Тема </w:t>
            </w:r>
            <w:r w:rsidRPr="00B05C2A">
              <w:rPr>
                <w:rFonts w:ascii="Times New Roman" w:hAnsi="Times New Roman"/>
                <w:bCs/>
              </w:rPr>
              <w:t>5 Техногенное воздействие предприятий черной и цветной металлургии на окружающую среду. Методы подавления воздействий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</w:tr>
      <w:tr w:rsidR="00334D79" w:rsidRPr="00B05C2A" w:rsidTr="006B65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 xml:space="preserve">Тема 6 </w:t>
            </w:r>
            <w:r w:rsidRPr="00B05C2A">
              <w:rPr>
                <w:rFonts w:ascii="Times New Roman" w:hAnsi="Times New Roman"/>
                <w:bCs/>
              </w:rPr>
              <w:t>Техногенное воздействие предприятий машиностроения. Методы защиты объектов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</w:tr>
      <w:tr w:rsidR="00334D79" w:rsidRPr="00B05C2A" w:rsidTr="006B65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7 Техногенное воздействие нефтеперерабатывающей промышленности на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</w:tr>
      <w:tr w:rsidR="00334D79" w:rsidRPr="00B05C2A" w:rsidTr="006B65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 xml:space="preserve">Тема </w:t>
            </w:r>
            <w:r w:rsidRPr="00B05C2A">
              <w:rPr>
                <w:rFonts w:ascii="Times New Roman" w:hAnsi="Times New Roman"/>
                <w:bCs/>
              </w:rPr>
              <w:t>8 Химическая промышленность. Основные загрязнители. Методы очистки выбросов.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</w:tr>
      <w:tr w:rsidR="00334D79" w:rsidRPr="00B05C2A" w:rsidTr="006B658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>Тема 9</w:t>
            </w:r>
            <w:r w:rsidRPr="00B05C2A">
              <w:rPr>
                <w:rFonts w:ascii="Times New Roman" w:hAnsi="Times New Roman"/>
                <w:bCs/>
              </w:rPr>
              <w:t xml:space="preserve"> Техногенное воздействие производства строительных материалов на окружающую среду. Методы подавления выбросов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</w:tr>
      <w:tr w:rsidR="00334D79" w:rsidRPr="00B05C2A" w:rsidTr="006B658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 xml:space="preserve">Тема 10 Производство стекла и его влияние </w:t>
            </w:r>
            <w:r w:rsidRPr="00B05C2A">
              <w:rPr>
                <w:rFonts w:ascii="Times New Roman" w:hAnsi="Times New Roman"/>
                <w:bCs/>
              </w:rPr>
              <w:t>на окружающую среду. Очистка вредных веществ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</w:tr>
      <w:tr w:rsidR="00334D79" w:rsidRPr="00B05C2A" w:rsidTr="006B658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 xml:space="preserve">Тема 11 Экологическая оценка влияния транспортных средств </w:t>
            </w:r>
            <w:r w:rsidRPr="00B05C2A">
              <w:rPr>
                <w:rFonts w:ascii="Times New Roman" w:hAnsi="Times New Roman"/>
                <w:bCs/>
              </w:rPr>
              <w:t>на окружающую среду</w:t>
            </w:r>
            <w:r w:rsidRPr="00B05C2A">
              <w:rPr>
                <w:rFonts w:ascii="Times New Roman" w:hAnsi="Times New Roman"/>
                <w:bCs/>
                <w:spacing w:val="-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</w:tr>
      <w:tr w:rsidR="00334D79" w:rsidRPr="00B05C2A" w:rsidTr="006B658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>Тема 12 Производство минеральных удобрений и их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05C2A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</w:tr>
      <w:tr w:rsidR="00334D79" w:rsidRPr="00B05C2A" w:rsidTr="006B658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>Тема 13 Особенности загрязнения и улучшения состояния окружающей среды в основных производствах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334D79" w:rsidRPr="00B05C2A" w:rsidTr="006B658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  <w:spacing w:val="-1"/>
              </w:rPr>
              <w:t>Тема 14 Экологические платежи и их расчет. Экологическая эффективность природоохранных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</w:tr>
      <w:tr w:rsidR="00334D79" w:rsidRPr="00B05C2A" w:rsidTr="006B6585">
        <w:trPr>
          <w:trHeight w:val="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79" w:rsidRPr="00B05C2A" w:rsidRDefault="00334D79" w:rsidP="006B6585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 xml:space="preserve">         Итого: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79" w:rsidRPr="00B05C2A" w:rsidRDefault="00334D79" w:rsidP="006B658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11,25</w:t>
            </w:r>
          </w:p>
        </w:tc>
      </w:tr>
    </w:tbl>
    <w:p w:rsidR="00334D79" w:rsidRPr="00B05C2A" w:rsidRDefault="00334D79" w:rsidP="00334D7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</w:rPr>
      </w:pPr>
      <w:r w:rsidRPr="00B05C2A">
        <w:rPr>
          <w:rFonts w:ascii="Times New Roman" w:hAnsi="Times New Roman"/>
          <w:b/>
          <w:bCs/>
          <w:iCs/>
        </w:rPr>
        <w:t xml:space="preserve">6) </w:t>
      </w:r>
      <w:proofErr w:type="spellStart"/>
      <w:r w:rsidRPr="00B05C2A">
        <w:rPr>
          <w:rFonts w:ascii="Times New Roman" w:hAnsi="Times New Roman"/>
          <w:b/>
          <w:bCs/>
          <w:iCs/>
        </w:rPr>
        <w:t>Пререквизиты</w:t>
      </w:r>
      <w:proofErr w:type="spellEnd"/>
      <w:r w:rsidRPr="00B05C2A">
        <w:rPr>
          <w:rFonts w:ascii="Times New Roman" w:hAnsi="Times New Roman"/>
          <w:b/>
          <w:bCs/>
          <w:iCs/>
        </w:rPr>
        <w:t xml:space="preserve">. </w:t>
      </w:r>
      <w:r w:rsidRPr="00B05C2A">
        <w:rPr>
          <w:rFonts w:ascii="Times New Roman" w:hAnsi="Times New Roman"/>
          <w:bCs/>
          <w:iCs/>
        </w:rPr>
        <w:t xml:space="preserve">Для освоения данной дисциплины необходимы знания, </w:t>
      </w:r>
      <w:proofErr w:type="gramStart"/>
      <w:r w:rsidRPr="00B05C2A">
        <w:rPr>
          <w:rFonts w:ascii="Times New Roman" w:hAnsi="Times New Roman"/>
          <w:bCs/>
          <w:iCs/>
        </w:rPr>
        <w:t>умения и навыки</w:t>
      </w:r>
      <w:proofErr w:type="gramEnd"/>
      <w:r w:rsidRPr="00B05C2A">
        <w:rPr>
          <w:rFonts w:ascii="Times New Roman" w:hAnsi="Times New Roman"/>
          <w:bCs/>
          <w:iCs/>
        </w:rPr>
        <w:t xml:space="preserve"> приобретенные при изучении следующих дисциплин: Охрана и рациональное использование земельных ресурсов, Использование отходов производства.</w:t>
      </w:r>
    </w:p>
    <w:p w:rsidR="00334D79" w:rsidRPr="00B05C2A" w:rsidRDefault="00334D79" w:rsidP="00334D7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7) Основной учебник:</w:t>
      </w:r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</w:rPr>
        <w:t>Голицин</w:t>
      </w:r>
      <w:proofErr w:type="spellEnd"/>
      <w:r w:rsidRPr="00B05C2A">
        <w:rPr>
          <w:rFonts w:ascii="Times New Roman" w:hAnsi="Times New Roman"/>
        </w:rPr>
        <w:t xml:space="preserve"> А.Н. Промышленная экология и мониторинг загрязнения природной среды М.: Оникс, 2010 – 332 с.</w:t>
      </w:r>
    </w:p>
    <w:p w:rsidR="00334D79" w:rsidRPr="00B05C2A" w:rsidRDefault="00334D79" w:rsidP="00334D7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8) Дополнительная литература:</w:t>
      </w:r>
      <w:r w:rsidRPr="00B05C2A">
        <w:rPr>
          <w:rFonts w:ascii="Times New Roman" w:hAnsi="Times New Roman"/>
        </w:rPr>
        <w:t xml:space="preserve"> Денисов В.В. Промышленная экология. М.: Академия, 2007 – 402 с.</w:t>
      </w:r>
    </w:p>
    <w:p w:rsidR="00334D79" w:rsidRPr="00B05C2A" w:rsidRDefault="00334D79" w:rsidP="00334D7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9) Координатор: </w:t>
      </w:r>
      <w:proofErr w:type="spellStart"/>
      <w:r w:rsidRPr="00B05C2A">
        <w:rPr>
          <w:rFonts w:ascii="Times New Roman" w:hAnsi="Times New Roman"/>
          <w:iCs/>
        </w:rPr>
        <w:t>Чидунчи</w:t>
      </w:r>
      <w:proofErr w:type="spellEnd"/>
      <w:r w:rsidRPr="00B05C2A">
        <w:rPr>
          <w:rFonts w:ascii="Times New Roman" w:hAnsi="Times New Roman"/>
          <w:iCs/>
        </w:rPr>
        <w:t xml:space="preserve"> Ирина Юрьевна, старший преподаватель.</w:t>
      </w:r>
      <w:r w:rsidRPr="00B05C2A">
        <w:rPr>
          <w:rFonts w:ascii="Times New Roman" w:hAnsi="Times New Roman"/>
        </w:rPr>
        <w:t xml:space="preserve"> </w:t>
      </w:r>
    </w:p>
    <w:p w:rsidR="00334D79" w:rsidRPr="00B05C2A" w:rsidRDefault="00334D79" w:rsidP="00334D79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C2A">
        <w:rPr>
          <w:rFonts w:ascii="Times New Roman" w:hAnsi="Times New Roman"/>
          <w:b/>
        </w:rPr>
        <w:t>10) Использование компьютера:</w:t>
      </w:r>
      <w:r w:rsidRPr="00B05C2A">
        <w:rPr>
          <w:rFonts w:ascii="Times New Roman" w:hAnsi="Times New Roman"/>
        </w:rPr>
        <w:t xml:space="preserve"> При изучении тем «</w:t>
      </w:r>
      <w:r w:rsidRPr="00B05C2A">
        <w:rPr>
          <w:rFonts w:ascii="Times New Roman" w:hAnsi="Times New Roman"/>
          <w:bCs/>
          <w:spacing w:val="-1"/>
        </w:rPr>
        <w:t>Система государственных стандартов в области охраны окружающей среды</w:t>
      </w:r>
      <w:r w:rsidRPr="00B05C2A">
        <w:rPr>
          <w:rFonts w:ascii="Times New Roman" w:hAnsi="Times New Roman"/>
          <w:bCs/>
        </w:rPr>
        <w:t>», «</w:t>
      </w:r>
      <w:r w:rsidRPr="00B05C2A">
        <w:rPr>
          <w:rFonts w:ascii="Times New Roman" w:hAnsi="Times New Roman"/>
          <w:bCs/>
          <w:spacing w:val="-1"/>
        </w:rPr>
        <w:t>Экологические платежи и их расчет</w:t>
      </w:r>
      <w:r w:rsidRPr="00B05C2A">
        <w:rPr>
          <w:rFonts w:ascii="Times New Roman" w:hAnsi="Times New Roman"/>
          <w:bCs/>
        </w:rPr>
        <w:t xml:space="preserve">». 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79"/>
    <w:rsid w:val="00254E95"/>
    <w:rsid w:val="003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3D529-C47F-4C3B-9741-AD9518A5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D7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34D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lock Text"/>
    <w:basedOn w:val="a"/>
    <w:rsid w:val="00334D79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>PSU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2019-04-05T03:28:00Z</dcterms:created>
  <dcterms:modified xsi:type="dcterms:W3CDTF">2019-04-05T03:28:00Z</dcterms:modified>
</cp:coreProperties>
</file>